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8F" w:rsidRDefault="00B6588F" w:rsidP="00B637DE">
      <w:pPr>
        <w:spacing w:after="0" w:line="480" w:lineRule="auto"/>
        <w:jc w:val="center"/>
      </w:pPr>
    </w:p>
    <w:p w:rsidR="00B6588F" w:rsidRDefault="00B6588F" w:rsidP="00B637DE">
      <w:pPr>
        <w:spacing w:after="0" w:line="480" w:lineRule="auto"/>
        <w:jc w:val="center"/>
      </w:pPr>
    </w:p>
    <w:p w:rsidR="00B6588F" w:rsidRDefault="00B6588F" w:rsidP="00B637DE">
      <w:pPr>
        <w:spacing w:after="0" w:line="480" w:lineRule="auto"/>
        <w:jc w:val="center"/>
      </w:pPr>
    </w:p>
    <w:p w:rsidR="006930D2" w:rsidRDefault="006930D2" w:rsidP="00B621C1">
      <w:pPr>
        <w:spacing w:after="0" w:line="480" w:lineRule="auto"/>
        <w:jc w:val="center"/>
      </w:pPr>
    </w:p>
    <w:p w:rsidR="0023704C" w:rsidRDefault="00B621C1" w:rsidP="00B621C1">
      <w:pPr>
        <w:spacing w:after="0" w:line="480" w:lineRule="auto"/>
        <w:jc w:val="center"/>
      </w:pPr>
      <w:r>
        <w:t>Recommendations Lamar University Financial Aid Strategy</w:t>
      </w:r>
    </w:p>
    <w:p w:rsidR="00B6588F" w:rsidRDefault="00B6588F" w:rsidP="00B621C1">
      <w:pPr>
        <w:spacing w:after="0" w:line="480" w:lineRule="auto"/>
        <w:jc w:val="center"/>
      </w:pPr>
    </w:p>
    <w:p w:rsidR="00B6588F" w:rsidRDefault="00B6588F" w:rsidP="00B621C1">
      <w:pPr>
        <w:spacing w:after="0" w:line="480" w:lineRule="auto"/>
        <w:jc w:val="center"/>
      </w:pPr>
      <w:r>
        <w:t>Name</w:t>
      </w:r>
      <w:r w:rsidR="004E5B35">
        <w:t>:</w:t>
      </w:r>
    </w:p>
    <w:p w:rsidR="00B6588F" w:rsidRDefault="00B6588F" w:rsidP="00B621C1">
      <w:pPr>
        <w:spacing w:after="0" w:line="480" w:lineRule="auto"/>
        <w:jc w:val="center"/>
      </w:pPr>
    </w:p>
    <w:p w:rsidR="00B6588F" w:rsidRDefault="00B6588F" w:rsidP="00B621C1">
      <w:pPr>
        <w:spacing w:after="0" w:line="480" w:lineRule="auto"/>
        <w:jc w:val="center"/>
      </w:pPr>
      <w:r>
        <w:t>Institutional affiliation</w:t>
      </w:r>
      <w:r w:rsidR="004E5B35">
        <w:t>:</w:t>
      </w:r>
    </w:p>
    <w:p w:rsidR="00B6588F" w:rsidRDefault="00B6588F" w:rsidP="00B621C1">
      <w:pPr>
        <w:spacing w:after="0" w:line="480" w:lineRule="auto"/>
        <w:jc w:val="center"/>
      </w:pPr>
    </w:p>
    <w:p w:rsidR="00B6588F" w:rsidRDefault="00B6588F" w:rsidP="00B621C1">
      <w:pPr>
        <w:spacing w:after="0" w:line="480" w:lineRule="auto"/>
        <w:jc w:val="center"/>
      </w:pPr>
      <w:r>
        <w:t>Course</w:t>
      </w:r>
      <w:r w:rsidR="004E5B35">
        <w:t>:</w:t>
      </w:r>
    </w:p>
    <w:p w:rsidR="00B6588F" w:rsidRDefault="00B6588F" w:rsidP="00B621C1">
      <w:pPr>
        <w:spacing w:after="0" w:line="480" w:lineRule="auto"/>
        <w:jc w:val="center"/>
      </w:pPr>
    </w:p>
    <w:p w:rsidR="00B6588F" w:rsidRDefault="00B6588F" w:rsidP="00B621C1">
      <w:pPr>
        <w:spacing w:after="0" w:line="480" w:lineRule="auto"/>
        <w:jc w:val="center"/>
      </w:pPr>
      <w:r>
        <w:t>Date</w:t>
      </w:r>
      <w:r w:rsidR="004E5B35">
        <w:t>:</w:t>
      </w:r>
    </w:p>
    <w:p w:rsidR="00B6588F" w:rsidRDefault="00B6588F" w:rsidP="00B637DE">
      <w:pPr>
        <w:spacing w:after="0" w:line="480" w:lineRule="auto"/>
        <w:jc w:val="center"/>
      </w:pPr>
    </w:p>
    <w:p w:rsidR="001D5972" w:rsidRDefault="001D5972" w:rsidP="00B637DE">
      <w:pPr>
        <w:spacing w:after="0" w:line="480" w:lineRule="auto"/>
        <w:jc w:val="center"/>
      </w:pPr>
    </w:p>
    <w:p w:rsidR="001D5972" w:rsidRDefault="001D5972" w:rsidP="001A41D8">
      <w:pPr>
        <w:spacing w:after="0" w:line="480" w:lineRule="auto"/>
      </w:pPr>
    </w:p>
    <w:p w:rsidR="00BB12E9" w:rsidRDefault="00BB12E9" w:rsidP="001A41D8">
      <w:pPr>
        <w:spacing w:after="0" w:line="480" w:lineRule="auto"/>
      </w:pPr>
    </w:p>
    <w:p w:rsidR="00B6588F" w:rsidRDefault="00B6588F" w:rsidP="00B637DE">
      <w:pPr>
        <w:spacing w:after="0" w:line="480" w:lineRule="auto"/>
        <w:jc w:val="center"/>
      </w:pPr>
    </w:p>
    <w:p w:rsidR="00B6588F" w:rsidRDefault="00B6588F" w:rsidP="00B637DE">
      <w:pPr>
        <w:spacing w:after="0" w:line="480" w:lineRule="auto"/>
        <w:jc w:val="center"/>
      </w:pPr>
    </w:p>
    <w:p w:rsidR="00B621C1" w:rsidRDefault="00B621C1" w:rsidP="001D5972">
      <w:pPr>
        <w:spacing w:after="0" w:line="480" w:lineRule="auto"/>
        <w:rPr>
          <w:b/>
        </w:rPr>
      </w:pPr>
    </w:p>
    <w:p w:rsidR="00B621C1" w:rsidRDefault="00B621C1" w:rsidP="001D5972">
      <w:pPr>
        <w:spacing w:after="0" w:line="480" w:lineRule="auto"/>
        <w:rPr>
          <w:b/>
        </w:rPr>
      </w:pPr>
    </w:p>
    <w:p w:rsidR="00B621C1" w:rsidRDefault="00B621C1" w:rsidP="001D5972">
      <w:pPr>
        <w:spacing w:after="0" w:line="480" w:lineRule="auto"/>
        <w:rPr>
          <w:b/>
        </w:rPr>
      </w:pPr>
    </w:p>
    <w:p w:rsidR="00B621C1" w:rsidRDefault="00B621C1" w:rsidP="001D5972">
      <w:pPr>
        <w:spacing w:after="0" w:line="480" w:lineRule="auto"/>
        <w:rPr>
          <w:b/>
        </w:rPr>
      </w:pPr>
    </w:p>
    <w:p w:rsidR="00E66912" w:rsidRDefault="00E07AD3" w:rsidP="001D5972">
      <w:pPr>
        <w:spacing w:after="0" w:line="480" w:lineRule="auto"/>
        <w:ind w:firstLine="720"/>
      </w:pPr>
      <w:r>
        <w:lastRenderedPageBreak/>
        <w:t>R</w:t>
      </w:r>
      <w:r w:rsidR="002F5815">
        <w:t xml:space="preserve">esearch indicates that among the primary barriers to tertiary institutions </w:t>
      </w:r>
      <w:r w:rsidR="00BD26A4">
        <w:t>enrollment lies in the financial outlay necessary for attendance which mostly affects low-income earners</w:t>
      </w:r>
      <w:r w:rsidR="004357EB">
        <w:t xml:space="preserve"> </w:t>
      </w:r>
      <w:r w:rsidR="004357EB">
        <w:rPr>
          <w:rStyle w:val="selectable"/>
          <w:color w:val="000000"/>
        </w:rPr>
        <w:t>(Matthew, 2011)</w:t>
      </w:r>
      <w:r w:rsidR="00BD26A4">
        <w:t xml:space="preserve">. </w:t>
      </w:r>
      <w:r w:rsidR="00923844">
        <w:t xml:space="preserve"> </w:t>
      </w:r>
      <w:r w:rsidR="00173580">
        <w:t xml:space="preserve">Private and </w:t>
      </w:r>
      <w:r w:rsidR="007966F1">
        <w:t xml:space="preserve">public higher learning institutions such as Lamar University attempt as efficiently as possible to help students meet enrollment goals. </w:t>
      </w:r>
      <w:r w:rsidR="00891AE4">
        <w:t xml:space="preserve">Private colleges </w:t>
      </w:r>
      <w:r w:rsidR="00D86532">
        <w:t xml:space="preserve">as a way of optimizing financial aid often prefer resetting tuition </w:t>
      </w:r>
      <w:r w:rsidR="00426EAC">
        <w:t xml:space="preserve">or minimize the discount rate, while public institutions such as Lemar University </w:t>
      </w:r>
      <w:r w:rsidR="00E8315E">
        <w:t>often prefer minimizing tuition increases or limiting the aid expense.</w:t>
      </w:r>
      <w:r w:rsidR="00562B66">
        <w:t xml:space="preserve"> This paper will find the best solutions </w:t>
      </w:r>
      <w:r w:rsidR="00807E45">
        <w:t xml:space="preserve">by which Lamar University can ensure that its Financial Aid </w:t>
      </w:r>
      <w:r w:rsidR="00923844">
        <w:t>helps it students.</w:t>
      </w:r>
      <w:r w:rsidR="00D86532">
        <w:t xml:space="preserve">  </w:t>
      </w:r>
    </w:p>
    <w:p w:rsidR="00E66912" w:rsidRDefault="00BE73F3" w:rsidP="001D5972">
      <w:pPr>
        <w:spacing w:after="0" w:line="480" w:lineRule="auto"/>
        <w:ind w:firstLine="720"/>
      </w:pPr>
      <w:r>
        <w:t xml:space="preserve">One of the best approaches to optimizing financial aid </w:t>
      </w:r>
      <w:r w:rsidR="00BF6D77">
        <w:t>involves drafting a matrix. A matrix</w:t>
      </w:r>
      <w:r>
        <w:t xml:space="preserve"> is essential as it helps in understan</w:t>
      </w:r>
      <w:r w:rsidR="00230DA1">
        <w:t>ding how a learning institution’s financial aid policy works to accomplish the enrollment</w:t>
      </w:r>
      <w:r w:rsidR="004357EB">
        <w:t xml:space="preserve"> </w:t>
      </w:r>
      <w:r w:rsidR="00A52B50">
        <w:t>g</w:t>
      </w:r>
      <w:r w:rsidR="00230DA1">
        <w:t>oals</w:t>
      </w:r>
      <w:r w:rsidR="00A52B50">
        <w:t>,</w:t>
      </w:r>
      <w:r w:rsidR="00230DA1">
        <w:t xml:space="preserve"> this serves as a visual</w:t>
      </w:r>
      <w:r w:rsidR="00AE67D3">
        <w:t xml:space="preserve"> framework for the aid policy</w:t>
      </w:r>
      <w:r w:rsidR="00A52B50">
        <w:t xml:space="preserve"> </w:t>
      </w:r>
      <w:r w:rsidR="00A52B50">
        <w:rPr>
          <w:rStyle w:val="selectable"/>
          <w:color w:val="000000"/>
        </w:rPr>
        <w:t>(Matthew, 2011)</w:t>
      </w:r>
      <w:r w:rsidR="00AE67D3">
        <w:t xml:space="preserve">. </w:t>
      </w:r>
      <w:r w:rsidR="00B4238B">
        <w:t xml:space="preserve"> A </w:t>
      </w:r>
      <w:r w:rsidR="00AE67D3">
        <w:t>matrix</w:t>
      </w:r>
      <w:r w:rsidR="00B4238B">
        <w:t>, similarly to a map,</w:t>
      </w:r>
      <w:r w:rsidR="009F707F">
        <w:t xml:space="preserve"> not only gives the direction from one point to another, </w:t>
      </w:r>
      <w:r w:rsidR="00726A4F">
        <w:t xml:space="preserve">it </w:t>
      </w:r>
      <w:r w:rsidR="007779B9">
        <w:t xml:space="preserve">also </w:t>
      </w:r>
      <w:r w:rsidR="00726A4F">
        <w:t xml:space="preserve">covers the whole scope </w:t>
      </w:r>
      <w:r w:rsidR="009F707F">
        <w:t>and provides the different routes to</w:t>
      </w:r>
      <w:r w:rsidR="00726A4F">
        <w:t xml:space="preserve"> reach the desired destination, the starting point being the aid policy and the destination being </w:t>
      </w:r>
      <w:r w:rsidR="001B3C71">
        <w:t xml:space="preserve">the achievement of the enrollment goals. </w:t>
      </w:r>
      <w:r w:rsidR="00A01B03">
        <w:t xml:space="preserve">As the admitted-student pool grows, the route may need to change, </w:t>
      </w:r>
      <w:r w:rsidR="00C064C0">
        <w:t xml:space="preserve">this </w:t>
      </w:r>
      <w:r w:rsidR="007779B9">
        <w:t xml:space="preserve">is </w:t>
      </w:r>
      <w:r w:rsidR="00C064C0">
        <w:t xml:space="preserve">where the matrix comes in handy to guide </w:t>
      </w:r>
      <w:r w:rsidR="00C75BD5">
        <w:t>the</w:t>
      </w:r>
      <w:r w:rsidR="007779B9">
        <w:t xml:space="preserve"> institution</w:t>
      </w:r>
      <w:r w:rsidR="00C75BD5">
        <w:t>’s</w:t>
      </w:r>
      <w:r w:rsidR="00C064C0">
        <w:t xml:space="preserve"> enrollment cycle</w:t>
      </w:r>
      <w:r w:rsidR="006C5A2B">
        <w:t xml:space="preserve"> </w:t>
      </w:r>
      <w:r w:rsidR="006C5A2B">
        <w:rPr>
          <w:rStyle w:val="selectable"/>
          <w:color w:val="000000"/>
        </w:rPr>
        <w:t>(Long, 2010)</w:t>
      </w:r>
      <w:r w:rsidR="00C064C0">
        <w:t>.</w:t>
      </w:r>
    </w:p>
    <w:p w:rsidR="000534B9" w:rsidRDefault="00534F7D" w:rsidP="001D5972">
      <w:pPr>
        <w:spacing w:after="0" w:line="480" w:lineRule="auto"/>
        <w:ind w:firstLine="720"/>
        <w:rPr>
          <w:noProof/>
        </w:rPr>
      </w:pPr>
      <w:r>
        <w:rPr>
          <w:noProof/>
        </w:rPr>
        <w:t xml:space="preserve">There are a number of ways Lamar University </w:t>
      </w:r>
      <w:r w:rsidR="00853BE5">
        <w:rPr>
          <w:noProof/>
        </w:rPr>
        <w:t>can align its go</w:t>
      </w:r>
      <w:r w:rsidR="00731A8C">
        <w:rPr>
          <w:noProof/>
        </w:rPr>
        <w:t>als in accordance to the matrix.</w:t>
      </w:r>
      <w:r w:rsidR="00853BE5">
        <w:rPr>
          <w:noProof/>
        </w:rPr>
        <w:t xml:space="preserve"> </w:t>
      </w:r>
      <w:r w:rsidR="00731A8C">
        <w:rPr>
          <w:noProof/>
        </w:rPr>
        <w:t>O</w:t>
      </w:r>
      <w:r w:rsidR="00853BE5">
        <w:rPr>
          <w:noProof/>
        </w:rPr>
        <w:t xml:space="preserve">ne method involve </w:t>
      </w:r>
      <w:r w:rsidR="00C75BD5">
        <w:rPr>
          <w:noProof/>
        </w:rPr>
        <w:t xml:space="preserve">s </w:t>
      </w:r>
      <w:r w:rsidR="00684D31">
        <w:rPr>
          <w:noProof/>
        </w:rPr>
        <w:t>adjusti</w:t>
      </w:r>
      <w:r w:rsidR="00C75BD5">
        <w:rPr>
          <w:noProof/>
        </w:rPr>
        <w:t>ng</w:t>
      </w:r>
      <w:r w:rsidR="00684D31">
        <w:rPr>
          <w:noProof/>
        </w:rPr>
        <w:t xml:space="preserve"> the academic rank in order to f</w:t>
      </w:r>
      <w:r w:rsidR="00632076">
        <w:rPr>
          <w:noProof/>
        </w:rPr>
        <w:t>actor in other characteristics. Another method  is to develop</w:t>
      </w:r>
      <w:r w:rsidR="00D113A9">
        <w:rPr>
          <w:noProof/>
        </w:rPr>
        <w:t xml:space="preserve"> supporting matrices with smaller or bigger awards f</w:t>
      </w:r>
      <w:r w:rsidR="000534B9">
        <w:rPr>
          <w:noProof/>
        </w:rPr>
        <w:t>or distinct student populations</w:t>
      </w:r>
      <w:r w:rsidR="006C5A2B">
        <w:rPr>
          <w:noProof/>
        </w:rPr>
        <w:t xml:space="preserve"> </w:t>
      </w:r>
      <w:r w:rsidR="006C5A2B">
        <w:rPr>
          <w:rStyle w:val="selectable"/>
          <w:color w:val="000000"/>
        </w:rPr>
        <w:t>(Long, 2010)</w:t>
      </w:r>
      <w:r w:rsidR="000534B9">
        <w:rPr>
          <w:noProof/>
        </w:rPr>
        <w:t xml:space="preserve">. </w:t>
      </w:r>
    </w:p>
    <w:p w:rsidR="002E4B87" w:rsidRDefault="00E238CA" w:rsidP="00731A8C">
      <w:pPr>
        <w:spacing w:after="0" w:line="480" w:lineRule="auto"/>
        <w:ind w:firstLine="360"/>
        <w:rPr>
          <w:noProof/>
        </w:rPr>
      </w:pPr>
      <w:r>
        <w:rPr>
          <w:noProof/>
        </w:rPr>
        <w:t xml:space="preserve">Lamar university should ensure that the following aspects </w:t>
      </w:r>
      <w:r w:rsidR="002E4B87">
        <w:rPr>
          <w:noProof/>
        </w:rPr>
        <w:t xml:space="preserve">are </w:t>
      </w:r>
      <w:r w:rsidR="00C21A3C">
        <w:rPr>
          <w:noProof/>
        </w:rPr>
        <w:t>considered</w:t>
      </w:r>
      <w:r w:rsidR="002E4B87">
        <w:rPr>
          <w:noProof/>
        </w:rPr>
        <w:t xml:space="preserve"> in their policy development work and aid model, these include:</w:t>
      </w:r>
    </w:p>
    <w:p w:rsidR="00C21A3C" w:rsidRDefault="004250D3" w:rsidP="00C15043">
      <w:pPr>
        <w:pStyle w:val="ListParagraph"/>
        <w:numPr>
          <w:ilvl w:val="0"/>
          <w:numId w:val="1"/>
        </w:numPr>
        <w:spacing w:after="0" w:line="480" w:lineRule="auto"/>
      </w:pPr>
      <w:r>
        <w:rPr>
          <w:noProof/>
        </w:rPr>
        <w:t xml:space="preserve">Yeilds rates expected by the award type </w:t>
      </w:r>
      <w:r w:rsidR="00C21A3C">
        <w:rPr>
          <w:noProof/>
        </w:rPr>
        <w:t>such as nee, scholarship and merit</w:t>
      </w:r>
      <w:r w:rsidR="009375D9">
        <w:rPr>
          <w:noProof/>
        </w:rPr>
        <w:t>.</w:t>
      </w:r>
    </w:p>
    <w:p w:rsidR="00534F7D" w:rsidRDefault="00853BE5" w:rsidP="00C15043">
      <w:pPr>
        <w:pStyle w:val="ListParagraph"/>
        <w:numPr>
          <w:ilvl w:val="0"/>
          <w:numId w:val="1"/>
        </w:numPr>
        <w:spacing w:after="0" w:line="480" w:lineRule="auto"/>
      </w:pPr>
      <w:r>
        <w:rPr>
          <w:noProof/>
        </w:rPr>
        <w:lastRenderedPageBreak/>
        <w:t xml:space="preserve"> </w:t>
      </w:r>
      <w:r w:rsidR="000358C6">
        <w:rPr>
          <w:noProof/>
        </w:rPr>
        <w:t>Key metrics in the past and how they have predicted enrollment.</w:t>
      </w:r>
    </w:p>
    <w:p w:rsidR="000358C6" w:rsidRDefault="00695824" w:rsidP="00C15043">
      <w:pPr>
        <w:pStyle w:val="ListParagraph"/>
        <w:numPr>
          <w:ilvl w:val="0"/>
          <w:numId w:val="1"/>
        </w:numPr>
        <w:spacing w:after="0" w:line="480" w:lineRule="auto"/>
      </w:pPr>
      <w:r>
        <w:rPr>
          <w:noProof/>
        </w:rPr>
        <w:t>Assumptions on need levels, profile and size of the admission pool in the coming cycle.</w:t>
      </w:r>
    </w:p>
    <w:p w:rsidR="00695824" w:rsidRDefault="005C5D25" w:rsidP="00C15043">
      <w:pPr>
        <w:pStyle w:val="ListParagraph"/>
        <w:numPr>
          <w:ilvl w:val="0"/>
          <w:numId w:val="1"/>
        </w:numPr>
        <w:spacing w:after="0" w:line="480" w:lineRule="auto"/>
      </w:pPr>
      <w:r>
        <w:rPr>
          <w:noProof/>
        </w:rPr>
        <w:t xml:space="preserve">The yeild rates of scholarship in comparison to recent years. </w:t>
      </w:r>
    </w:p>
    <w:p w:rsidR="00D440C0" w:rsidRDefault="0018517F" w:rsidP="001D5972">
      <w:pPr>
        <w:spacing w:after="0" w:line="480" w:lineRule="auto"/>
        <w:ind w:firstLine="360"/>
      </w:pPr>
      <w:r>
        <w:t xml:space="preserve">While redesigning the financial aid strategy, it is important for Lamar University to </w:t>
      </w:r>
      <w:r w:rsidR="00220ADB">
        <w:t>follow</w:t>
      </w:r>
      <w:r w:rsidR="00824E28">
        <w:t xml:space="preserve"> some do’s</w:t>
      </w:r>
      <w:r w:rsidR="00D440C0">
        <w:t xml:space="preserve"> these include:</w:t>
      </w:r>
    </w:p>
    <w:p w:rsidR="00272706" w:rsidRDefault="00BF323A" w:rsidP="00C15043">
      <w:pPr>
        <w:pStyle w:val="ListParagraph"/>
        <w:numPr>
          <w:ilvl w:val="0"/>
          <w:numId w:val="2"/>
        </w:numPr>
        <w:spacing w:after="0" w:line="480" w:lineRule="auto"/>
      </w:pPr>
      <w:r>
        <w:t xml:space="preserve">Understanding </w:t>
      </w:r>
      <w:r w:rsidR="00272706">
        <w:t>that the purpose of the employing financial aid is to achieve enrolment goals.</w:t>
      </w:r>
    </w:p>
    <w:p w:rsidR="001E51F5" w:rsidRDefault="00411AAE" w:rsidP="00C15043">
      <w:pPr>
        <w:pStyle w:val="ListParagraph"/>
        <w:numPr>
          <w:ilvl w:val="0"/>
          <w:numId w:val="2"/>
        </w:numPr>
        <w:spacing w:after="0" w:line="480" w:lineRule="auto"/>
      </w:pPr>
      <w:r>
        <w:t xml:space="preserve">Using input from a person close to the data such as the enrollment manager to assess </w:t>
      </w:r>
      <w:r w:rsidR="001E51F5">
        <w:t>how the aid policy will be designed.</w:t>
      </w:r>
    </w:p>
    <w:p w:rsidR="00E0594D" w:rsidRDefault="001E51F5" w:rsidP="00C15043">
      <w:pPr>
        <w:pStyle w:val="ListParagraph"/>
        <w:numPr>
          <w:ilvl w:val="0"/>
          <w:numId w:val="2"/>
        </w:numPr>
        <w:spacing w:after="0" w:line="480" w:lineRule="auto"/>
      </w:pPr>
      <w:r>
        <w:t xml:space="preserve">Take necessary steps to </w:t>
      </w:r>
      <w:r w:rsidR="00D963AA">
        <w:t>acquire resources that meet the threshold</w:t>
      </w:r>
      <w:r w:rsidR="00E0594D">
        <w:t xml:space="preserve"> for use of aid.</w:t>
      </w:r>
    </w:p>
    <w:p w:rsidR="00E0594D" w:rsidRDefault="00E0594D" w:rsidP="00C15043">
      <w:pPr>
        <w:pStyle w:val="ListParagraph"/>
        <w:numPr>
          <w:ilvl w:val="0"/>
          <w:numId w:val="2"/>
        </w:numPr>
        <w:spacing w:after="0" w:line="480" w:lineRule="auto"/>
      </w:pPr>
      <w:r>
        <w:t xml:space="preserve">Clearly articulate the goals to the enrollment team in order to commence a productive </w:t>
      </w:r>
      <w:r w:rsidR="00391B03">
        <w:t>conversation.</w:t>
      </w:r>
    </w:p>
    <w:p w:rsidR="00AE6EF0" w:rsidRDefault="00AE6EF0" w:rsidP="001D5972">
      <w:pPr>
        <w:spacing w:after="0" w:line="480" w:lineRule="auto"/>
        <w:ind w:firstLine="360"/>
      </w:pPr>
      <w:r>
        <w:t xml:space="preserve">From </w:t>
      </w:r>
      <w:r w:rsidR="00032D90">
        <w:t xml:space="preserve">this paper, we learn that designing of a policy and information </w:t>
      </w:r>
      <w:r w:rsidR="000A1FF8">
        <w:t>determines</w:t>
      </w:r>
      <w:r w:rsidR="00032D90">
        <w:t xml:space="preserve"> </w:t>
      </w:r>
      <w:r w:rsidR="000A1FF8">
        <w:t>whether the policy will be</w:t>
      </w:r>
      <w:r w:rsidR="0023078B">
        <w:t xml:space="preserve"> e</w:t>
      </w:r>
      <w:r w:rsidR="000A1FF8">
        <w:t>fficient in elevating confusion. N</w:t>
      </w:r>
      <w:r w:rsidR="0023078B">
        <w:t xml:space="preserve">eed-based awards </w:t>
      </w:r>
      <w:r w:rsidR="006C1818">
        <w:t>should also be prioritized over merit-based since affluent students may not be necessary the largest beneficiaries</w:t>
      </w:r>
      <w:r w:rsidR="000A1FF8">
        <w:t>. A</w:t>
      </w:r>
      <w:r w:rsidR="00BF7F54">
        <w:t xml:space="preserve"> good framework will allow Lamar University to come up with a fool </w:t>
      </w:r>
      <w:r w:rsidR="00C33E1C">
        <w:t>proof Financial</w:t>
      </w:r>
      <w:r w:rsidR="00BF7F54">
        <w:t xml:space="preserve"> Aid strategy that is effective and efficient.</w:t>
      </w:r>
    </w:p>
    <w:p w:rsidR="00E07AD3" w:rsidRPr="001D5972" w:rsidRDefault="00E07AD3" w:rsidP="00C15043">
      <w:pPr>
        <w:spacing w:after="0" w:line="480" w:lineRule="auto"/>
        <w:rPr>
          <w:b/>
        </w:rPr>
      </w:pPr>
      <w:r w:rsidRPr="001D5972">
        <w:rPr>
          <w:b/>
        </w:rPr>
        <w:t>Conclusion</w:t>
      </w:r>
    </w:p>
    <w:p w:rsidR="00B621C1" w:rsidRDefault="00E07AD3" w:rsidP="00B621C1">
      <w:pPr>
        <w:spacing w:after="0" w:line="480" w:lineRule="auto"/>
        <w:ind w:firstLine="720"/>
      </w:pPr>
      <w:r>
        <w:t>Higher education plays a key role in the society. Higher education, in addition to offering public benefits such as civic engagement and an increased tax base, it also allows individuals to attain social and economic success. Skills and experiences obtained in post-secondary education reverberate in terms of better decision making especially health wise, lowers the chances of unemployment and present better opportunities in terms of higher earnings</w:t>
      </w:r>
      <w:r w:rsidR="00C33E1C">
        <w:t>.</w:t>
      </w:r>
    </w:p>
    <w:p w:rsidR="006E299D" w:rsidRDefault="006E299D" w:rsidP="00B621C1">
      <w:pPr>
        <w:spacing w:after="0" w:line="480" w:lineRule="auto"/>
        <w:ind w:firstLine="720"/>
        <w:jc w:val="center"/>
      </w:pPr>
      <w:bookmarkStart w:id="0" w:name="_GoBack"/>
      <w:bookmarkEnd w:id="0"/>
      <w:r>
        <w:lastRenderedPageBreak/>
        <w:t>References</w:t>
      </w:r>
    </w:p>
    <w:p w:rsidR="006E299D" w:rsidRDefault="006E299D" w:rsidP="00C15043">
      <w:pPr>
        <w:spacing w:after="0" w:line="480" w:lineRule="auto"/>
        <w:ind w:left="720" w:hanging="720"/>
      </w:pPr>
      <w:r>
        <w:rPr>
          <w:rStyle w:val="selectable"/>
          <w:color w:val="000000"/>
        </w:rPr>
        <w:t xml:space="preserve">Long, B. (2010). </w:t>
      </w:r>
      <w:r>
        <w:rPr>
          <w:rStyle w:val="selectable"/>
          <w:i/>
          <w:iCs/>
          <w:color w:val="000000"/>
        </w:rPr>
        <w:t>Making College Affordable by Improving Aid Policy | Issues in Science and Technology</w:t>
      </w:r>
      <w:r>
        <w:rPr>
          <w:rStyle w:val="selectable"/>
          <w:color w:val="000000"/>
        </w:rPr>
        <w:t>. Issues in Science and Technology. Retrieved 7 May 2020, from https://issues.org/long-2/.</w:t>
      </w:r>
    </w:p>
    <w:p w:rsidR="006E299D" w:rsidRDefault="006E299D" w:rsidP="00C15043">
      <w:pPr>
        <w:tabs>
          <w:tab w:val="left" w:pos="720"/>
        </w:tabs>
        <w:spacing w:after="0" w:line="480" w:lineRule="auto"/>
        <w:ind w:left="720" w:hanging="720"/>
      </w:pPr>
      <w:r>
        <w:rPr>
          <w:rStyle w:val="selectable"/>
          <w:color w:val="000000"/>
        </w:rPr>
        <w:t xml:space="preserve">Matthew, E. (2011). </w:t>
      </w:r>
      <w:r>
        <w:rPr>
          <w:rStyle w:val="selectable"/>
          <w:i/>
          <w:iCs/>
          <w:color w:val="000000"/>
        </w:rPr>
        <w:t>Improving Student Access to Financial Aid | ASCCC</w:t>
      </w:r>
      <w:r>
        <w:rPr>
          <w:rStyle w:val="selectable"/>
          <w:color w:val="000000"/>
        </w:rPr>
        <w:t>. Asccc.org. Retrieved 7 May 2020, from https://www.asccc.org/content/improving-student-access-financial-aid.</w:t>
      </w:r>
    </w:p>
    <w:p w:rsidR="0018517F" w:rsidRDefault="001E51F5" w:rsidP="00C15043">
      <w:pPr>
        <w:spacing w:after="0" w:line="480" w:lineRule="auto"/>
      </w:pPr>
      <w:r>
        <w:t xml:space="preserve"> </w:t>
      </w:r>
    </w:p>
    <w:sectPr w:rsidR="0018517F" w:rsidSect="00B621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518A" w:rsidRDefault="00D4518A" w:rsidP="00564323">
      <w:pPr>
        <w:spacing w:after="0" w:line="240" w:lineRule="auto"/>
      </w:pPr>
      <w:r>
        <w:separator/>
      </w:r>
    </w:p>
  </w:endnote>
  <w:endnote w:type="continuationSeparator" w:id="0">
    <w:p w:rsidR="00D4518A" w:rsidRDefault="00D4518A" w:rsidP="00564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518A" w:rsidRDefault="00D4518A" w:rsidP="00564323">
      <w:pPr>
        <w:spacing w:after="0" w:line="240" w:lineRule="auto"/>
      </w:pPr>
      <w:r>
        <w:separator/>
      </w:r>
    </w:p>
  </w:footnote>
  <w:footnote w:type="continuationSeparator" w:id="0">
    <w:p w:rsidR="00D4518A" w:rsidRDefault="00D4518A" w:rsidP="00564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836642"/>
      <w:docPartObj>
        <w:docPartGallery w:val="Page Numbers (Top of Page)"/>
        <w:docPartUnique/>
      </w:docPartObj>
    </w:sdtPr>
    <w:sdtEndPr>
      <w:rPr>
        <w:noProof/>
      </w:rPr>
    </w:sdtEndPr>
    <w:sdtContent>
      <w:p w:rsidR="00B621C1" w:rsidRDefault="00B621C1">
        <w:pPr>
          <w:pStyle w:val="Header"/>
        </w:pPr>
        <w:r>
          <w:t xml:space="preserve">RECOMMENDATION REPORT </w:t>
        </w:r>
        <w:r>
          <w:tab/>
        </w:r>
        <w:sdt>
          <w:sdtPr>
            <w:id w:val="393392038"/>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Pr>
                <w:noProof/>
              </w:rPr>
              <w:t>4</w:t>
            </w:r>
            <w:r>
              <w:rPr>
                <w:noProof/>
              </w:rPr>
              <w:fldChar w:fldCharType="end"/>
            </w:r>
          </w:sdtContent>
        </w:sdt>
        <w:r>
          <w:t xml:space="preserve"> </w:t>
        </w:r>
      </w:p>
    </w:sdtContent>
  </w:sdt>
  <w:p w:rsidR="00564323" w:rsidRDefault="005643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1C1" w:rsidRDefault="00B621C1">
    <w:pPr>
      <w:pStyle w:val="Header"/>
    </w:pPr>
    <w:r>
      <w:t xml:space="preserve">Running Head:  RECOMMENDATION REPORT </w:t>
    </w:r>
    <w:r>
      <w:tab/>
    </w:r>
    <w:sdt>
      <w:sdtPr>
        <w:id w:val="15586673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B621C1" w:rsidRDefault="00B621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D905C7"/>
    <w:multiLevelType w:val="hybridMultilevel"/>
    <w:tmpl w:val="8370E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590C79"/>
    <w:multiLevelType w:val="hybridMultilevel"/>
    <w:tmpl w:val="A90E0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0D4"/>
    <w:rsid w:val="00032D90"/>
    <w:rsid w:val="000358C6"/>
    <w:rsid w:val="000534B9"/>
    <w:rsid w:val="00072A48"/>
    <w:rsid w:val="000A1FF8"/>
    <w:rsid w:val="00173580"/>
    <w:rsid w:val="0018517F"/>
    <w:rsid w:val="001A41D8"/>
    <w:rsid w:val="001B3C71"/>
    <w:rsid w:val="001D5972"/>
    <w:rsid w:val="001E51F5"/>
    <w:rsid w:val="0020379A"/>
    <w:rsid w:val="00220ADB"/>
    <w:rsid w:val="0023078B"/>
    <w:rsid w:val="00230DA1"/>
    <w:rsid w:val="002340D4"/>
    <w:rsid w:val="0023704C"/>
    <w:rsid w:val="00272706"/>
    <w:rsid w:val="002E4B87"/>
    <w:rsid w:val="002F5442"/>
    <w:rsid w:val="002F5815"/>
    <w:rsid w:val="003052EA"/>
    <w:rsid w:val="003376BC"/>
    <w:rsid w:val="00391B03"/>
    <w:rsid w:val="00411AAE"/>
    <w:rsid w:val="004250D3"/>
    <w:rsid w:val="00426EAC"/>
    <w:rsid w:val="004357EB"/>
    <w:rsid w:val="0046019F"/>
    <w:rsid w:val="004E5B35"/>
    <w:rsid w:val="004E61E1"/>
    <w:rsid w:val="00506BBE"/>
    <w:rsid w:val="00534F7D"/>
    <w:rsid w:val="00562B66"/>
    <w:rsid w:val="00564323"/>
    <w:rsid w:val="005C5D25"/>
    <w:rsid w:val="00632076"/>
    <w:rsid w:val="00684D31"/>
    <w:rsid w:val="006930D2"/>
    <w:rsid w:val="00695824"/>
    <w:rsid w:val="006C1818"/>
    <w:rsid w:val="006C5A2B"/>
    <w:rsid w:val="006E299D"/>
    <w:rsid w:val="00726A4F"/>
    <w:rsid w:val="00731A8C"/>
    <w:rsid w:val="007779B9"/>
    <w:rsid w:val="007966F1"/>
    <w:rsid w:val="00807E45"/>
    <w:rsid w:val="00824E28"/>
    <w:rsid w:val="00853BE5"/>
    <w:rsid w:val="00891AE4"/>
    <w:rsid w:val="00923844"/>
    <w:rsid w:val="009375D9"/>
    <w:rsid w:val="00950E42"/>
    <w:rsid w:val="009F707F"/>
    <w:rsid w:val="00A01B03"/>
    <w:rsid w:val="00A52B50"/>
    <w:rsid w:val="00A61AD6"/>
    <w:rsid w:val="00AE67D3"/>
    <w:rsid w:val="00AE6EF0"/>
    <w:rsid w:val="00B4238B"/>
    <w:rsid w:val="00B621C1"/>
    <w:rsid w:val="00B637DE"/>
    <w:rsid w:val="00B6588F"/>
    <w:rsid w:val="00BB12E9"/>
    <w:rsid w:val="00BD26A4"/>
    <w:rsid w:val="00BD7A11"/>
    <w:rsid w:val="00BE73F3"/>
    <w:rsid w:val="00BF323A"/>
    <w:rsid w:val="00BF6D77"/>
    <w:rsid w:val="00BF7F54"/>
    <w:rsid w:val="00C064C0"/>
    <w:rsid w:val="00C15043"/>
    <w:rsid w:val="00C21A3C"/>
    <w:rsid w:val="00C33E1C"/>
    <w:rsid w:val="00C7108A"/>
    <w:rsid w:val="00C75BD5"/>
    <w:rsid w:val="00CF6FEC"/>
    <w:rsid w:val="00D113A9"/>
    <w:rsid w:val="00D440C0"/>
    <w:rsid w:val="00D4518A"/>
    <w:rsid w:val="00D5722A"/>
    <w:rsid w:val="00D86532"/>
    <w:rsid w:val="00D963AA"/>
    <w:rsid w:val="00E0594D"/>
    <w:rsid w:val="00E07AD3"/>
    <w:rsid w:val="00E238CA"/>
    <w:rsid w:val="00E66912"/>
    <w:rsid w:val="00E8315E"/>
    <w:rsid w:val="00F367EB"/>
    <w:rsid w:val="00F77DF5"/>
    <w:rsid w:val="00FA2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4EFFAA-2334-4D1A-AEEB-32085DF52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4F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F7D"/>
    <w:rPr>
      <w:rFonts w:ascii="Tahoma" w:hAnsi="Tahoma" w:cs="Tahoma"/>
      <w:sz w:val="16"/>
      <w:szCs w:val="16"/>
    </w:rPr>
  </w:style>
  <w:style w:type="paragraph" w:styleId="ListParagraph">
    <w:name w:val="List Paragraph"/>
    <w:basedOn w:val="Normal"/>
    <w:uiPriority w:val="34"/>
    <w:qFormat/>
    <w:rsid w:val="004250D3"/>
    <w:pPr>
      <w:ind w:left="720"/>
      <w:contextualSpacing/>
    </w:pPr>
  </w:style>
  <w:style w:type="character" w:customStyle="1" w:styleId="selectable">
    <w:name w:val="selectable"/>
    <w:basedOn w:val="DefaultParagraphFont"/>
    <w:rsid w:val="006E299D"/>
  </w:style>
  <w:style w:type="paragraph" w:styleId="Header">
    <w:name w:val="header"/>
    <w:basedOn w:val="Normal"/>
    <w:link w:val="HeaderChar"/>
    <w:uiPriority w:val="99"/>
    <w:unhideWhenUsed/>
    <w:rsid w:val="005643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323"/>
  </w:style>
  <w:style w:type="paragraph" w:styleId="Footer">
    <w:name w:val="footer"/>
    <w:basedOn w:val="Normal"/>
    <w:link w:val="FooterChar"/>
    <w:uiPriority w:val="99"/>
    <w:unhideWhenUsed/>
    <w:rsid w:val="005643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Kflex</dc:creator>
  <cp:lastModifiedBy>Microsoft</cp:lastModifiedBy>
  <cp:revision>4</cp:revision>
  <dcterms:created xsi:type="dcterms:W3CDTF">2020-05-07T14:52:00Z</dcterms:created>
  <dcterms:modified xsi:type="dcterms:W3CDTF">2020-05-07T20:15:00Z</dcterms:modified>
</cp:coreProperties>
</file>